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C39" w:rsidRDefault="002A1C39" w:rsidP="002A1C3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Česká logistická asociace o. s. uspořádala pro své členy ve dnech 16. a 17. října 2014 odbornou zahraniční exkurzi s atraktivním doprovodným programem.  </w:t>
      </w:r>
    </w:p>
    <w:p w:rsidR="00106A48" w:rsidRPr="008A292D" w:rsidRDefault="005A1600" w:rsidP="005A160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8A292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Evropský letecký HUB DHL Lipsko – Nová brána do světa</w:t>
      </w:r>
    </w:p>
    <w:p w:rsidR="005A1600" w:rsidRDefault="005A1600" w:rsidP="005A160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Nejmodernější překládkové místo pro letecké zboží v Evropě vzniklo </w:t>
      </w:r>
      <w:r w:rsidR="00F64F7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roce 2005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mezi městy </w:t>
      </w:r>
      <w:r w:rsidRPr="00106A48">
        <w:rPr>
          <w:rFonts w:ascii="Times New Roman" w:eastAsia="Times New Roman" w:hAnsi="Times New Roman" w:cs="Times New Roman"/>
          <w:sz w:val="24"/>
          <w:szCs w:val="24"/>
          <w:lang w:eastAsia="cs-CZ"/>
        </w:rPr>
        <w:t>Halle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Lipsko na 2 mil. 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půdy, která ležela ladem. Součástí hubu je obrovský hangár pro servis letadel</w:t>
      </w:r>
      <w:r w:rsidR="006308B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 plochou 27 360 m</w:t>
      </w:r>
      <w:r w:rsidR="006308B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gigantický sklad a především </w:t>
      </w:r>
      <w:r w:rsidR="002D15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moderní uzel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přinesl tisíce nových pracovních míst, a to za necelé tři roky. </w:t>
      </w:r>
    </w:p>
    <w:p w:rsidR="002D15B6" w:rsidRDefault="002D15B6" w:rsidP="005A160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Hub DHL Lipsko patří vedle amerického Cincinnati a Hongkongu mezi hlavní body celé expresní sítě společnosti. Denně zde projde kolem 90 % evropských a 10 % celosvětových zásilek. </w:t>
      </w:r>
    </w:p>
    <w:p w:rsidR="00106A48" w:rsidRDefault="00B829B3" w:rsidP="005A160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Koncern DHL investoval okolo 300 mil. Euro do nového uzlového bodu. Hlavní sklad s délkou 413 m</w:t>
      </w:r>
      <w:r w:rsidR="006308B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plochou 48 tis. m</w:t>
      </w:r>
      <w:r w:rsidR="006308B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největším rozdělovacím a třídícím zařízením pro balíky a dokumenty nejen v Německu, ale i celé Evropě. Gigantické rozměry skladu odpovídají pěti fotbalovým hřištím. </w:t>
      </w:r>
      <w:r w:rsidR="006308B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Třídící zařízení má celkovou délku 6,5 km. Kancelářské plochy disponují 11 900 </w:t>
      </w:r>
      <w:r w:rsidR="006308B7" w:rsidRPr="006308B7">
        <w:rPr>
          <w:rFonts w:ascii="Times New Roman" w:eastAsia="Times New Roman" w:hAnsi="Times New Roman" w:cs="Times New Roman"/>
          <w:sz w:val="24"/>
          <w:szCs w:val="24"/>
          <w:lang w:eastAsia="cs-CZ"/>
        </w:rPr>
        <w:t>m</w:t>
      </w:r>
      <w:r w:rsidR="006308B7" w:rsidRPr="006308B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2</w:t>
      </w:r>
      <w:r w:rsidR="006308B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Pr="006308B7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současné době se kapacita skladu </w:t>
      </w:r>
      <w:r w:rsidR="002D15B6">
        <w:rPr>
          <w:rFonts w:ascii="Times New Roman" w:eastAsia="Times New Roman" w:hAnsi="Times New Roman" w:cs="Times New Roman"/>
          <w:sz w:val="24"/>
          <w:szCs w:val="24"/>
          <w:lang w:eastAsia="cs-CZ"/>
        </w:rPr>
        <w:t>ještě rozšiřuje.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6308B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Průměrně denně je zde zpracováno 1 600 tun zboží. Pracuje zde více než 3 500 zaměstnanců.  </w:t>
      </w:r>
      <w:r w:rsidR="00106A48" w:rsidRPr="00106A4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B829B3" w:rsidRDefault="00B829B3" w:rsidP="005A160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Hodinový výkon třídící linky je ca 100 000 zásilek</w:t>
      </w:r>
      <w:r w:rsidR="006308B7">
        <w:rPr>
          <w:rFonts w:ascii="Times New Roman" w:eastAsia="Times New Roman" w:hAnsi="Times New Roman" w:cs="Times New Roman"/>
          <w:sz w:val="24"/>
          <w:szCs w:val="24"/>
          <w:lang w:eastAsia="cs-CZ"/>
        </w:rPr>
        <w:t>, zařízení pro třídění balíků má výkon 60 tis. zásilek za hodinu, zařízení pro třídění dokumentů má výkon 36 tis. velkých obálek za hodinu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 Uzlový bod nezná přestávku, pracuje nepřetržitě 24 h denně, 365 dní v</w:t>
      </w:r>
      <w:r w:rsidR="0047472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roce</w:t>
      </w:r>
      <w:r w:rsidR="0047472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Špičková technologie třídícího zařízení byla pořízena za 70 mil. Euro. </w:t>
      </w:r>
    </w:p>
    <w:p w:rsidR="00574792" w:rsidRDefault="002D15B6" w:rsidP="005A160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Každou noc přilétá z celého světa se zásilkami průměrně 60 letadel, při naší návštěvě to bylo 63 letadel. Jedná se o moderní trysková nákladní letadla</w:t>
      </w:r>
      <w:r w:rsidR="00AA3158">
        <w:rPr>
          <w:rFonts w:ascii="Times New Roman" w:eastAsia="Times New Roman" w:hAnsi="Times New Roman" w:cs="Times New Roman"/>
          <w:sz w:val="24"/>
          <w:szCs w:val="24"/>
          <w:lang w:eastAsia="cs-CZ"/>
        </w:rPr>
        <w:t>, která splňují přísné normy na hlukové emise, vykazují nižší produkci emisí CO</w:t>
      </w:r>
      <w:r w:rsidR="00AA3158">
        <w:rPr>
          <w:rFonts w:ascii="Times New Roman" w:eastAsia="Times New Roman" w:hAnsi="Times New Roman" w:cs="Times New Roman"/>
          <w:sz w:val="24"/>
          <w:szCs w:val="24"/>
          <w:vertAlign w:val="subscript"/>
          <w:lang w:eastAsia="cs-CZ"/>
        </w:rPr>
        <w:t>2</w:t>
      </w:r>
      <w:r w:rsidR="00AA31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nižší spotřebu pohonných hmot.</w:t>
      </w:r>
    </w:p>
    <w:p w:rsidR="002D15B6" w:rsidRPr="00106A48" w:rsidRDefault="00AA3158" w:rsidP="005A160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Letadla směřují do </w:t>
      </w:r>
      <w:proofErr w:type="spellStart"/>
      <w:r w:rsidRPr="00106A48">
        <w:rPr>
          <w:rFonts w:ascii="Times New Roman" w:eastAsia="Times New Roman" w:hAnsi="Times New Roman" w:cs="Times New Roman"/>
          <w:sz w:val="24"/>
          <w:szCs w:val="24"/>
          <w:lang w:eastAsia="cs-CZ"/>
        </w:rPr>
        <w:t>Bahrain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</w:t>
      </w:r>
      <w:proofErr w:type="spellEnd"/>
      <w:r w:rsidRPr="00106A4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106A48">
        <w:rPr>
          <w:rFonts w:ascii="Times New Roman" w:eastAsia="Times New Roman" w:hAnsi="Times New Roman" w:cs="Times New Roman"/>
          <w:sz w:val="24"/>
          <w:szCs w:val="24"/>
          <w:lang w:eastAsia="cs-CZ"/>
        </w:rPr>
        <w:t>Delhi</w:t>
      </w:r>
      <w:proofErr w:type="spellEnd"/>
      <w:r w:rsidRPr="00106A48">
        <w:rPr>
          <w:rFonts w:ascii="Times New Roman" w:eastAsia="Times New Roman" w:hAnsi="Times New Roman" w:cs="Times New Roman"/>
          <w:sz w:val="24"/>
          <w:szCs w:val="24"/>
          <w:lang w:eastAsia="cs-CZ"/>
        </w:rPr>
        <w:t>, Lond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ýna</w:t>
      </w:r>
      <w:r w:rsidRPr="00106A48">
        <w:rPr>
          <w:rFonts w:ascii="Times New Roman" w:eastAsia="Times New Roman" w:hAnsi="Times New Roman" w:cs="Times New Roman"/>
          <w:sz w:val="24"/>
          <w:szCs w:val="24"/>
          <w:lang w:eastAsia="cs-CZ"/>
        </w:rPr>
        <w:t>, New York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</w:t>
      </w:r>
      <w:r w:rsidRPr="00106A48">
        <w:rPr>
          <w:rFonts w:ascii="Times New Roman" w:eastAsia="Times New Roman" w:hAnsi="Times New Roman" w:cs="Times New Roman"/>
          <w:sz w:val="24"/>
          <w:szCs w:val="24"/>
          <w:lang w:eastAsia="cs-CZ"/>
        </w:rPr>
        <w:t>, Pa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říže</w:t>
      </w:r>
      <w:r w:rsidRPr="00106A48">
        <w:rPr>
          <w:rFonts w:ascii="Times New Roman" w:eastAsia="Times New Roman" w:hAnsi="Times New Roman" w:cs="Times New Roman"/>
          <w:sz w:val="24"/>
          <w:szCs w:val="24"/>
          <w:lang w:eastAsia="cs-CZ"/>
        </w:rPr>
        <w:t>, Singapur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</w:t>
      </w:r>
      <w:r w:rsidRPr="00106A48">
        <w:rPr>
          <w:rFonts w:ascii="Times New Roman" w:eastAsia="Times New Roman" w:hAnsi="Times New Roman" w:cs="Times New Roman"/>
          <w:sz w:val="24"/>
          <w:szCs w:val="24"/>
          <w:lang w:eastAsia="cs-CZ"/>
        </w:rPr>
        <w:t>, Ky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jeva</w:t>
      </w:r>
      <w:r w:rsidRPr="00106A48">
        <w:rPr>
          <w:rFonts w:ascii="Times New Roman" w:eastAsia="Times New Roman" w:hAnsi="Times New Roman" w:cs="Times New Roman"/>
          <w:sz w:val="24"/>
          <w:szCs w:val="24"/>
          <w:lang w:eastAsia="cs-CZ"/>
        </w:rPr>
        <w:t>, Pra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hy</w:t>
      </w:r>
      <w:r w:rsidRPr="00106A48">
        <w:rPr>
          <w:rFonts w:ascii="Times New Roman" w:eastAsia="Times New Roman" w:hAnsi="Times New Roman" w:cs="Times New Roman"/>
          <w:sz w:val="24"/>
          <w:szCs w:val="24"/>
          <w:lang w:eastAsia="cs-CZ"/>
        </w:rPr>
        <w:t>, Sofi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  <w:r w:rsidRPr="00106A4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Varšavy</w:t>
      </w:r>
      <w:r w:rsidRPr="00106A48">
        <w:rPr>
          <w:rFonts w:ascii="Times New Roman" w:eastAsia="Times New Roman" w:hAnsi="Times New Roman" w:cs="Times New Roman"/>
          <w:sz w:val="24"/>
          <w:szCs w:val="24"/>
          <w:lang w:eastAsia="cs-CZ"/>
        </w:rPr>
        <w:t>, Istanbul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</w:t>
      </w:r>
      <w:r w:rsidR="0039358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Pr="00106A48">
        <w:rPr>
          <w:rFonts w:ascii="Times New Roman" w:eastAsia="Times New Roman" w:hAnsi="Times New Roman" w:cs="Times New Roman"/>
          <w:sz w:val="24"/>
          <w:szCs w:val="24"/>
          <w:lang w:eastAsia="cs-CZ"/>
        </w:rPr>
        <w:t>Mosk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vy,</w:t>
      </w:r>
      <w:r w:rsidR="0039358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atd.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393581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ýčet destinací ukazuje, že HUB je skutečnou </w:t>
      </w:r>
      <w:r w:rsidR="00D95090">
        <w:rPr>
          <w:rFonts w:ascii="Times New Roman" w:eastAsia="Times New Roman" w:hAnsi="Times New Roman" w:cs="Times New Roman"/>
          <w:sz w:val="24"/>
          <w:szCs w:val="24"/>
          <w:lang w:eastAsia="cs-CZ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ránou do celého světa. Letadla přistávají na 3 600 m dlouhou přistávací dráhu, </w:t>
      </w:r>
      <w:r w:rsidR="00D950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jsou přistaveny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na vykládací místo,</w:t>
      </w:r>
      <w:r w:rsidR="00D950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vyložené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zásilky směřují do třídícího centra, mezitím letadlo načerpá pohonné hmoty</w:t>
      </w:r>
      <w:r w:rsidR="00D950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následně naloží nové letecké kontejnery a palety se zásilkami a odlétá na nové místo určení. Součástí </w:t>
      </w:r>
      <w:proofErr w:type="spellStart"/>
      <w:r w:rsidR="00D95090">
        <w:rPr>
          <w:rFonts w:ascii="Times New Roman" w:eastAsia="Times New Roman" w:hAnsi="Times New Roman" w:cs="Times New Roman"/>
          <w:sz w:val="24"/>
          <w:szCs w:val="24"/>
          <w:lang w:eastAsia="cs-CZ"/>
        </w:rPr>
        <w:t>HUBu</w:t>
      </w:r>
      <w:proofErr w:type="spellEnd"/>
      <w:r w:rsidR="00D950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sklad pohonných hmot s kapacitou 11 mil. litrů kerosinu ve 3 nádržkových skladech. </w:t>
      </w:r>
    </w:p>
    <w:p w:rsidR="00106A48" w:rsidRPr="00106A48" w:rsidRDefault="00D95090" w:rsidP="006308B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Ukázkovým příkladem práce na letišti je přílet nákladního letadla z italského Bergama v 0:55</w:t>
      </w:r>
      <w:r w:rsidR="006308B7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h, kontejner</w:t>
      </w:r>
      <w:r w:rsidR="006308B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zásilkami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</w:t>
      </w:r>
      <w:r w:rsidR="006308B7"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vyložen v 1:10 h, v 1:20 h jsou přistaveny k překládací rampě, v 1:30 h jsou zásilky vyloženy na třídící linku, </w:t>
      </w:r>
      <w:r w:rsidR="006308B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1:33 h jsou naskenovány, v 1:37 h jsou třídícím zařízením doručeny na nakládkové místo,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 1:45 jsou zásilky určitého směru naloženy do kontejneru</w:t>
      </w:r>
      <w:r w:rsidR="006308B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ve 2:00 je kontejner dopraven k letadlu, ve 2:30 h je kontejner naložen do letadla a ve 2:50 h letadlo odlétá směr mezinárodní letiště John F. Kennedy.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106A48" w:rsidRPr="00574792" w:rsidRDefault="00574792" w:rsidP="0057479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Zavedením programu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GoGreen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chce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Deutsche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Post DHL jako první globální logistický poskytovatel služeb prosadit měřitelnou ochranu životního prostředí. Cílem koncernu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Deutsche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Post DHL je snížit emise CO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cs-CZ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do roku 2020 o 30 % ve srovnání s rokem 2007. Využitím nových technologií 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HUBu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Lipsko šetří životní prostředí, např. na střeše hangáru je 1 000 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fotovoltaických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článků (roční úspora ca 3 000 t CO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cs-CZ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), dešťová voda je svedena do zásobníku s objemem 3 000 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je určena pro užitkové </w:t>
      </w:r>
      <w:r w:rsidR="00EC5B75">
        <w:rPr>
          <w:rFonts w:ascii="Times New Roman" w:eastAsia="Times New Roman" w:hAnsi="Times New Roman" w:cs="Times New Roman"/>
          <w:sz w:val="24"/>
          <w:szCs w:val="24"/>
          <w:lang w:eastAsia="cs-CZ"/>
        </w:rPr>
        <w:t>po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užití.</w:t>
      </w:r>
    </w:p>
    <w:p w:rsidR="00861C93" w:rsidRPr="008A292D" w:rsidRDefault="00106A48" w:rsidP="00EC5B75">
      <w:pPr>
        <w:spacing w:line="240" w:lineRule="auto"/>
        <w:rPr>
          <w:b/>
        </w:rPr>
      </w:pPr>
      <w:r w:rsidRPr="00106A4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/>
      </w:r>
      <w:r w:rsidR="00EC5B75" w:rsidRPr="008A292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Výrobní </w:t>
      </w:r>
      <w:r w:rsidR="003E2ADE" w:rsidRPr="008A292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podnik</w:t>
      </w:r>
      <w:r w:rsidR="00EC5B75" w:rsidRPr="008A292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861C93" w:rsidRPr="008A292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Porsche</w:t>
      </w:r>
      <w:r w:rsidR="00EC5B75" w:rsidRPr="008A292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v Lipsku</w:t>
      </w:r>
    </w:p>
    <w:p w:rsidR="00CF757C" w:rsidRDefault="00CF757C" w:rsidP="00EC5B7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Stavba </w:t>
      </w:r>
      <w:r w:rsidR="003E2AD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podniku byla zahájena v roce 2000 a za dva roky byl dokončen bez lakovny a stavby karosérií. První vozidla </w:t>
      </w:r>
      <w:proofErr w:type="spellStart"/>
      <w:r w:rsidR="003E2ADE">
        <w:rPr>
          <w:rFonts w:ascii="Times New Roman" w:eastAsia="Times New Roman" w:hAnsi="Times New Roman" w:cs="Times New Roman"/>
          <w:sz w:val="24"/>
          <w:szCs w:val="24"/>
          <w:lang w:eastAsia="cs-CZ"/>
        </w:rPr>
        <w:t>Cayenne</w:t>
      </w:r>
      <w:proofErr w:type="spellEnd"/>
      <w:r w:rsidR="003E2AD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byla vyrobena v roce 2012.</w:t>
      </w:r>
    </w:p>
    <w:p w:rsidR="00723E02" w:rsidRDefault="00EC5B75" w:rsidP="00EC5B7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5B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Vyrábí se zde osobní automobily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 o</w:t>
      </w:r>
      <w:r w:rsidRPr="00EC5B75">
        <w:rPr>
          <w:rFonts w:ascii="Times New Roman" w:eastAsia="Times New Roman" w:hAnsi="Times New Roman" w:cs="Times New Roman"/>
          <w:sz w:val="24"/>
          <w:szCs w:val="24"/>
          <w:lang w:eastAsia="cs-CZ"/>
        </w:rPr>
        <w:t>znače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ním</w:t>
      </w:r>
      <w:r w:rsidRPr="00EC5B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106A48" w:rsidRPr="00EC5B75">
        <w:rPr>
          <w:rFonts w:ascii="Times New Roman" w:eastAsia="Times New Roman" w:hAnsi="Times New Roman" w:cs="Times New Roman"/>
          <w:sz w:val="24"/>
          <w:szCs w:val="24"/>
          <w:lang w:eastAsia="cs-CZ"/>
        </w:rPr>
        <w:t>Macan</w:t>
      </w:r>
      <w:proofErr w:type="spellEnd"/>
      <w:r w:rsidR="00106A48" w:rsidRPr="00EC5B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="00106A48" w:rsidRPr="00EC5B75">
        <w:rPr>
          <w:rFonts w:ascii="Times New Roman" w:eastAsia="Times New Roman" w:hAnsi="Times New Roman" w:cs="Times New Roman"/>
          <w:sz w:val="24"/>
          <w:szCs w:val="24"/>
          <w:lang w:eastAsia="cs-CZ"/>
        </w:rPr>
        <w:t>Panamera</w:t>
      </w:r>
      <w:proofErr w:type="spellEnd"/>
      <w:r w:rsidR="00106A48" w:rsidRPr="00EC5B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C5B75">
        <w:rPr>
          <w:rFonts w:ascii="Times New Roman" w:eastAsia="Times New Roman" w:hAnsi="Times New Roman" w:cs="Times New Roman"/>
          <w:sz w:val="24"/>
          <w:szCs w:val="24"/>
          <w:lang w:eastAsia="cs-CZ"/>
        </w:rPr>
        <w:t>a</w:t>
      </w:r>
      <w:r w:rsidR="00106A48" w:rsidRPr="00EC5B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106A48" w:rsidRPr="00EC5B75">
        <w:rPr>
          <w:rFonts w:ascii="Times New Roman" w:eastAsia="Times New Roman" w:hAnsi="Times New Roman" w:cs="Times New Roman"/>
          <w:sz w:val="24"/>
          <w:szCs w:val="24"/>
          <w:lang w:eastAsia="cs-CZ"/>
        </w:rPr>
        <w:t>Cayenne</w:t>
      </w:r>
      <w:proofErr w:type="spellEnd"/>
      <w:r w:rsidRPr="00EC5B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Jejich kompletace je dle přání a představ konečných zákazníků. Vedle modelů s benzinovým nebo dieselovým pohonem se zde vyrábí hybridní vozidla. </w:t>
      </w:r>
      <w:r w:rsidR="00723E0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 takovou komplexnost je zvlášť velmi důležité zajistit profesionální logistiku. Porsche se </w:t>
      </w:r>
      <w:r w:rsidR="0072586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logistice </w:t>
      </w:r>
      <w:r w:rsidR="00723E0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orientuje na princip </w:t>
      </w:r>
      <w:r w:rsidR="00723E02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metody </w:t>
      </w:r>
      <w:r w:rsidR="00723E02" w:rsidRPr="00723E02">
        <w:rPr>
          <w:rFonts w:ascii="Times New Roman" w:eastAsia="Times New Roman" w:hAnsi="Times New Roman" w:cs="Times New Roman"/>
          <w:sz w:val="24"/>
          <w:szCs w:val="24"/>
          <w:lang w:eastAsia="cs-CZ"/>
        </w:rPr>
        <w:t>„Just-in-</w:t>
      </w:r>
      <w:proofErr w:type="spellStart"/>
      <w:r w:rsidR="00723E02" w:rsidRPr="00723E02">
        <w:rPr>
          <w:rFonts w:ascii="Times New Roman" w:eastAsia="Times New Roman" w:hAnsi="Times New Roman" w:cs="Times New Roman"/>
          <w:sz w:val="24"/>
          <w:szCs w:val="24"/>
          <w:lang w:eastAsia="cs-CZ"/>
        </w:rPr>
        <w:t>Sequence</w:t>
      </w:r>
      <w:proofErr w:type="spellEnd"/>
      <w:r w:rsidR="00723E02" w:rsidRPr="00723E02">
        <w:rPr>
          <w:rFonts w:ascii="Times New Roman" w:eastAsia="Times New Roman" w:hAnsi="Times New Roman" w:cs="Times New Roman"/>
          <w:sz w:val="24"/>
          <w:szCs w:val="24"/>
          <w:lang w:eastAsia="cs-CZ"/>
        </w:rPr>
        <w:t>“</w:t>
      </w:r>
      <w:r w:rsidR="00723E0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Systémoví dodavatelé dodávají na přesný čas </w:t>
      </w:r>
      <w:r w:rsidR="002A1C3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zkompletované sestavy </w:t>
      </w:r>
      <w:r w:rsidR="00723E0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specifické komponenty pro určitý typ vozidla. Tím je zajištěn koncept pro minimální zásoby. Výrobní proces je rozdělen na předmontáž a konečnou </w:t>
      </w:r>
      <w:r w:rsidR="004E1B9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montáž. V předmontáži jsou vyráběny karoserie pro vozy </w:t>
      </w:r>
      <w:proofErr w:type="spellStart"/>
      <w:r w:rsidR="004E1B98">
        <w:rPr>
          <w:rFonts w:ascii="Times New Roman" w:eastAsia="Times New Roman" w:hAnsi="Times New Roman" w:cs="Times New Roman"/>
          <w:sz w:val="24"/>
          <w:szCs w:val="24"/>
          <w:lang w:eastAsia="cs-CZ"/>
        </w:rPr>
        <w:t>Macan</w:t>
      </w:r>
      <w:proofErr w:type="spellEnd"/>
      <w:r w:rsidR="004E1B9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</w:t>
      </w:r>
      <w:proofErr w:type="spellStart"/>
      <w:r w:rsidR="004E1B98">
        <w:rPr>
          <w:rFonts w:ascii="Times New Roman" w:eastAsia="Times New Roman" w:hAnsi="Times New Roman" w:cs="Times New Roman"/>
          <w:sz w:val="24"/>
          <w:szCs w:val="24"/>
          <w:lang w:eastAsia="cs-CZ"/>
        </w:rPr>
        <w:t>Panamera</w:t>
      </w:r>
      <w:proofErr w:type="spellEnd"/>
      <w:r w:rsidR="004E1B9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V konečné montáži, také označované jako </w:t>
      </w:r>
      <w:proofErr w:type="spellStart"/>
      <w:r w:rsidR="004E1B98">
        <w:rPr>
          <w:rFonts w:ascii="Times New Roman" w:eastAsia="Times New Roman" w:hAnsi="Times New Roman" w:cs="Times New Roman"/>
          <w:sz w:val="24"/>
          <w:szCs w:val="24"/>
          <w:lang w:eastAsia="cs-CZ"/>
        </w:rPr>
        <w:t>mixlinie</w:t>
      </w:r>
      <w:proofErr w:type="spellEnd"/>
      <w:r w:rsidR="004E1B9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probíhá montáž všech tří vozidel zároveň. </w:t>
      </w:r>
    </w:p>
    <w:p w:rsidR="00861C93" w:rsidRDefault="004E1B98" w:rsidP="004E1B9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 osobního vozu </w:t>
      </w:r>
      <w:proofErr w:type="spellStart"/>
      <w:r w:rsidR="002A1C39">
        <w:rPr>
          <w:rFonts w:ascii="Times New Roman" w:eastAsia="Times New Roman" w:hAnsi="Times New Roman" w:cs="Times New Roman"/>
          <w:sz w:val="24"/>
          <w:szCs w:val="24"/>
          <w:lang w:eastAsia="cs-CZ"/>
        </w:rPr>
        <w:t>Macan</w:t>
      </w:r>
      <w:proofErr w:type="spellEnd"/>
      <w:r w:rsidR="002A1C3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je </w:t>
      </w:r>
      <w:r w:rsidR="002A1C3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dosahováno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na</w:t>
      </w:r>
      <w:r w:rsidR="00723E0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4E1B98">
        <w:rPr>
          <w:rFonts w:ascii="Times New Roman" w:eastAsia="Times New Roman" w:hAnsi="Times New Roman" w:cs="Times New Roman"/>
          <w:sz w:val="24"/>
          <w:szCs w:val="24"/>
          <w:lang w:eastAsia="cs-CZ"/>
        </w:rPr>
        <w:t>výrobní lince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4E1B98">
        <w:rPr>
          <w:rFonts w:ascii="Times New Roman" w:eastAsia="Times New Roman" w:hAnsi="Times New Roman" w:cs="Times New Roman"/>
          <w:sz w:val="24"/>
          <w:szCs w:val="24"/>
          <w:lang w:eastAsia="cs-CZ"/>
        </w:rPr>
        <w:t>225 výrobních taktů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 D</w:t>
      </w:r>
      <w:r w:rsidRPr="004E1B98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vozů</w:t>
      </w:r>
      <w:r w:rsidRPr="004E1B9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E1B98">
        <w:rPr>
          <w:rFonts w:ascii="Times New Roman" w:eastAsia="Times New Roman" w:hAnsi="Times New Roman" w:cs="Times New Roman"/>
          <w:sz w:val="24"/>
          <w:szCs w:val="24"/>
          <w:lang w:eastAsia="cs-CZ"/>
        </w:rPr>
        <w:t>Macan</w:t>
      </w:r>
      <w:proofErr w:type="spellEnd"/>
      <w:r w:rsidRPr="004E1B9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4E1B98">
        <w:rPr>
          <w:rFonts w:ascii="Times New Roman" w:eastAsia="Times New Roman" w:hAnsi="Times New Roman" w:cs="Times New Roman"/>
          <w:sz w:val="24"/>
          <w:szCs w:val="24"/>
          <w:lang w:eastAsia="cs-CZ"/>
        </w:rPr>
        <w:t>Panamera</w:t>
      </w:r>
      <w:proofErr w:type="spellEnd"/>
      <w:r w:rsidRPr="004E1B9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</w:t>
      </w:r>
      <w:proofErr w:type="spellStart"/>
      <w:r w:rsidRPr="004E1B98">
        <w:rPr>
          <w:rFonts w:ascii="Times New Roman" w:eastAsia="Times New Roman" w:hAnsi="Times New Roman" w:cs="Times New Roman"/>
          <w:sz w:val="24"/>
          <w:szCs w:val="24"/>
          <w:lang w:eastAsia="cs-CZ"/>
        </w:rPr>
        <w:t>Cayenne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</w:t>
      </w:r>
      <w:r w:rsidRPr="004E1B9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montováno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4E1B98">
        <w:rPr>
          <w:rFonts w:ascii="Times New Roman" w:eastAsia="Times New Roman" w:hAnsi="Times New Roman" w:cs="Times New Roman"/>
          <w:sz w:val="24"/>
          <w:szCs w:val="24"/>
          <w:lang w:eastAsia="cs-CZ"/>
        </w:rPr>
        <w:t>4 500 dílů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 D</w:t>
      </w:r>
      <w:r w:rsidRPr="004E1B98">
        <w:rPr>
          <w:rFonts w:ascii="Times New Roman" w:eastAsia="Times New Roman" w:hAnsi="Times New Roman" w:cs="Times New Roman"/>
          <w:sz w:val="24"/>
          <w:szCs w:val="24"/>
          <w:lang w:eastAsia="cs-CZ"/>
        </w:rPr>
        <w:t>o konce roku 2013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bylo vyrobeno </w:t>
      </w:r>
      <w:r w:rsidRPr="004E1B9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700 000 vozů </w:t>
      </w:r>
      <w:proofErr w:type="spellStart"/>
      <w:r w:rsidRPr="004E1B98">
        <w:rPr>
          <w:rFonts w:ascii="Times New Roman" w:eastAsia="Times New Roman" w:hAnsi="Times New Roman" w:cs="Times New Roman"/>
          <w:sz w:val="24"/>
          <w:szCs w:val="24"/>
          <w:lang w:eastAsia="cs-CZ"/>
        </w:rPr>
        <w:t>Panamera</w:t>
      </w:r>
      <w:proofErr w:type="spellEnd"/>
      <w:r w:rsidRPr="004E1B9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</w:t>
      </w:r>
      <w:proofErr w:type="spellStart"/>
      <w:r w:rsidRPr="004E1B98">
        <w:rPr>
          <w:rFonts w:ascii="Times New Roman" w:eastAsia="Times New Roman" w:hAnsi="Times New Roman" w:cs="Times New Roman"/>
          <w:sz w:val="24"/>
          <w:szCs w:val="24"/>
          <w:lang w:eastAsia="cs-CZ"/>
        </w:rPr>
        <w:t>Cayenne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V roce 2012 byla v lipském podniku dokončena </w:t>
      </w:r>
      <w:r w:rsidR="00115542" w:rsidRPr="004E1B98">
        <w:rPr>
          <w:rFonts w:ascii="Times New Roman" w:eastAsia="Times New Roman" w:hAnsi="Times New Roman" w:cs="Times New Roman"/>
          <w:sz w:val="24"/>
          <w:szCs w:val="24"/>
          <w:lang w:eastAsia="cs-CZ"/>
        </w:rPr>
        <w:t>lakovna</w:t>
      </w:r>
      <w:r w:rsidR="008F7E8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(60 000 m</w:t>
      </w:r>
      <w:r w:rsidR="008F7E8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2</w:t>
      </w:r>
      <w:r w:rsidR="008F7E8D"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</w:t>
      </w:r>
      <w:r w:rsidR="00115542" w:rsidRPr="004E1B9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karos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ářský provoz</w:t>
      </w:r>
      <w:r w:rsidR="008F7E8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(34 500 m</w:t>
      </w:r>
      <w:r w:rsidR="008F7E8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2</w:t>
      </w:r>
      <w:r w:rsidR="008F7E8D"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72586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CF757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karosárně pracuje </w:t>
      </w:r>
      <w:r w:rsidR="00CF757C" w:rsidRPr="00CF757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387 robotů, </w:t>
      </w:r>
      <w:r w:rsidR="00CF757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každá karoserie prochází přes </w:t>
      </w:r>
      <w:r w:rsidR="00CF757C" w:rsidRPr="00CF757C">
        <w:rPr>
          <w:rFonts w:ascii="Times New Roman" w:eastAsia="Times New Roman" w:hAnsi="Times New Roman" w:cs="Times New Roman"/>
          <w:sz w:val="24"/>
          <w:szCs w:val="24"/>
          <w:lang w:eastAsia="cs-CZ"/>
        </w:rPr>
        <w:t>100</w:t>
      </w:r>
      <w:r w:rsidR="00CF757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pracovních</w:t>
      </w:r>
      <w:r w:rsidR="00CF757C" w:rsidRPr="00CF757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takt</w:t>
      </w:r>
      <w:r w:rsidR="00CF757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ů a obsahuje ca </w:t>
      </w:r>
      <w:r w:rsidR="00CF757C" w:rsidRPr="00CF757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6 000 svárových bodů. </w:t>
      </w:r>
      <w:r w:rsidR="00725868">
        <w:rPr>
          <w:rFonts w:ascii="Times New Roman" w:eastAsia="Times New Roman" w:hAnsi="Times New Roman" w:cs="Times New Roman"/>
          <w:sz w:val="24"/>
          <w:szCs w:val="24"/>
          <w:lang w:eastAsia="cs-CZ"/>
        </w:rPr>
        <w:t>Tím se výrobní podnik stal opravdovým výrobcem uceleného automobilu.</w:t>
      </w:r>
    </w:p>
    <w:p w:rsidR="004E1B98" w:rsidRDefault="002A1C39" w:rsidP="004E1B9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Výrobní postup </w:t>
      </w:r>
      <w:r w:rsidR="00725868">
        <w:rPr>
          <w:rFonts w:ascii="Times New Roman" w:eastAsia="Times New Roman" w:hAnsi="Times New Roman" w:cs="Times New Roman"/>
          <w:sz w:val="24"/>
          <w:szCs w:val="24"/>
          <w:lang w:eastAsia="cs-CZ"/>
        </w:rPr>
        <w:t>zahajuje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montáž </w:t>
      </w:r>
      <w:r w:rsidR="0072586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těsnících materiálů do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dveř</w:t>
      </w:r>
      <w:r w:rsidR="00725868">
        <w:rPr>
          <w:rFonts w:ascii="Times New Roman" w:eastAsia="Times New Roman" w:hAnsi="Times New Roman" w:cs="Times New Roman"/>
          <w:sz w:val="24"/>
          <w:szCs w:val="24"/>
          <w:lang w:eastAsia="cs-CZ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í</w:t>
      </w:r>
      <w:r w:rsidR="00725868">
        <w:rPr>
          <w:rFonts w:ascii="Times New Roman" w:eastAsia="Times New Roman" w:hAnsi="Times New Roman" w:cs="Times New Roman"/>
          <w:sz w:val="24"/>
          <w:szCs w:val="24"/>
          <w:lang w:eastAsia="cs-CZ"/>
        </w:rPr>
        <w:t>ho prostoru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karosérie, </w:t>
      </w:r>
      <w:r w:rsidR="00725868">
        <w:rPr>
          <w:rFonts w:ascii="Times New Roman" w:eastAsia="Times New Roman" w:hAnsi="Times New Roman" w:cs="Times New Roman"/>
          <w:sz w:val="24"/>
          <w:szCs w:val="24"/>
          <w:lang w:eastAsia="cs-CZ"/>
        </w:rPr>
        <w:t>dveřní prost je z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měřen, aby přesně zapadly do linie karoserie. Následuje montáž kokpitu, největšího modulu</w:t>
      </w:r>
      <w:r w:rsidR="0072586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který je podle variant a vybavení sestaven až 200 jednotlivých dílů, hmotnost je 60 až 90 kg a délka kabelů je 2 až 3 km. </w:t>
      </w:r>
      <w:r w:rsidR="002321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Dále je vestavěna posuvná nebo panoramatická střecha, stínidla, madla apod. </w:t>
      </w:r>
      <w:r w:rsidR="0072586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4E1B98" w:rsidRPr="004E1B98" w:rsidRDefault="002321A7" w:rsidP="004E1B9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Po tomto kroku jsou namontovány boční zrcátka, dveře a do nich je namontováno vybavení podle přání zákazníků. Nezkompletované dveře mají hmotnost ca 8 kg, po vystrojení dalšími komponenty až 25 kg.</w:t>
      </w:r>
    </w:p>
    <w:p w:rsidR="00D336D8" w:rsidRDefault="002321A7" w:rsidP="002321A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Do s</w:t>
      </w:r>
      <w:r w:rsidRPr="002321A7">
        <w:rPr>
          <w:rFonts w:ascii="Times New Roman" w:eastAsia="Times New Roman" w:hAnsi="Times New Roman" w:cs="Times New Roman"/>
          <w:sz w:val="24"/>
          <w:szCs w:val="24"/>
          <w:lang w:eastAsia="cs-CZ"/>
        </w:rPr>
        <w:t>podní část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i</w:t>
      </w:r>
      <w:r w:rsidRPr="002321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dlahy je montováno brzdové a palivové vedení, různé kabelové svazky, palivová nádrž a topný agregát.</w:t>
      </w:r>
    </w:p>
    <w:p w:rsidR="00D336D8" w:rsidRDefault="00D336D8" w:rsidP="002321A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336D8">
        <w:rPr>
          <w:rFonts w:ascii="Times New Roman" w:eastAsia="Times New Roman" w:hAnsi="Times New Roman" w:cs="Times New Roman"/>
          <w:sz w:val="24"/>
          <w:szCs w:val="24"/>
          <w:lang w:eastAsia="cs-CZ"/>
        </w:rPr>
        <w:t>Na dalším pracovišti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nalepeno přední a zadní sklo, nejdříve je výřez v karoserii změřen, aby skla přesně zapadly do vymezeného otvoru.</w:t>
      </w:r>
    </w:p>
    <w:p w:rsidR="00D336D8" w:rsidRDefault="00D336D8" w:rsidP="002321A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 stanovišti předmontáž motoru je k motoru přiřazena převodovka a další díly jako klimatizační kompresor, generátor, startér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servočerpadlo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Následně je přiřazena přední náprava. Po montáži zadní nápravy, výfuku, řízení se celý zkompletovaný podvozek spojí s karoserií. Propojí se všechny kabely a odzkouší se jejich funkčnost. Na dalším pracovišti jsou doplněny provozní kapaliny a následuje montáž kol. </w:t>
      </w:r>
      <w:r w:rsidR="00CF757C">
        <w:rPr>
          <w:rFonts w:ascii="Times New Roman" w:eastAsia="Times New Roman" w:hAnsi="Times New Roman" w:cs="Times New Roman"/>
          <w:sz w:val="24"/>
          <w:szCs w:val="24"/>
          <w:lang w:eastAsia="cs-CZ"/>
        </w:rPr>
        <w:t>Každé kolo je upevněno 5 šrouby a má hmotnost ca 35 kg.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CF757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Vyrobený osobní automobil je postaven na kola a předán na zkušební stanoviště, kde na válcové stolici je simulována jízda s maximální rychlostí 100 km/h na vzdálenost 1,5 km. Každé vozidlo je podrobeno přísným požadavkům kontroly.  </w:t>
      </w:r>
    </w:p>
    <w:p w:rsidR="00CF757C" w:rsidRDefault="003E2ADE" w:rsidP="002321A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Součástí podnikového areálu je </w:t>
      </w:r>
      <w:r w:rsidR="00832F1D">
        <w:rPr>
          <w:rFonts w:ascii="Times New Roman" w:eastAsia="Times New Roman" w:hAnsi="Times New Roman" w:cs="Times New Roman"/>
          <w:sz w:val="24"/>
          <w:szCs w:val="24"/>
          <w:lang w:eastAsia="cs-CZ"/>
        </w:rPr>
        <w:t>závodní dráha, která vedle rovných úseků obsahuje i 11 typů zatáček známých světových rychlostních okruhů pro vozidla F1 od tvaru S (</w:t>
      </w:r>
      <w:proofErr w:type="spellStart"/>
      <w:r w:rsidR="00832F1D">
        <w:rPr>
          <w:rFonts w:ascii="Times New Roman" w:eastAsia="Times New Roman" w:hAnsi="Times New Roman" w:cs="Times New Roman"/>
          <w:sz w:val="24"/>
          <w:szCs w:val="24"/>
          <w:lang w:eastAsia="cs-CZ"/>
        </w:rPr>
        <w:t>Suzuka</w:t>
      </w:r>
      <w:proofErr w:type="spellEnd"/>
      <w:r w:rsidR="00832F1D">
        <w:rPr>
          <w:rFonts w:ascii="Times New Roman" w:eastAsia="Times New Roman" w:hAnsi="Times New Roman" w:cs="Times New Roman"/>
          <w:sz w:val="24"/>
          <w:szCs w:val="24"/>
          <w:lang w:eastAsia="cs-CZ"/>
        </w:rPr>
        <w:t>/Japonsko) po parabolickou (</w:t>
      </w:r>
      <w:proofErr w:type="spellStart"/>
      <w:r w:rsidR="00832F1D">
        <w:rPr>
          <w:rFonts w:ascii="Times New Roman" w:eastAsia="Times New Roman" w:hAnsi="Times New Roman" w:cs="Times New Roman"/>
          <w:sz w:val="24"/>
          <w:szCs w:val="24"/>
          <w:lang w:eastAsia="cs-CZ"/>
        </w:rPr>
        <w:t>Monza</w:t>
      </w:r>
      <w:proofErr w:type="spellEnd"/>
      <w:r w:rsidR="00832F1D">
        <w:rPr>
          <w:rFonts w:ascii="Times New Roman" w:eastAsia="Times New Roman" w:hAnsi="Times New Roman" w:cs="Times New Roman"/>
          <w:sz w:val="24"/>
          <w:szCs w:val="24"/>
          <w:lang w:eastAsia="cs-CZ"/>
        </w:rPr>
        <w:t>/</w:t>
      </w:r>
      <w:proofErr w:type="spellStart"/>
      <w:r w:rsidR="00832F1D">
        <w:rPr>
          <w:rFonts w:ascii="Times New Roman" w:eastAsia="Times New Roman" w:hAnsi="Times New Roman" w:cs="Times New Roman"/>
          <w:sz w:val="24"/>
          <w:szCs w:val="24"/>
          <w:lang w:eastAsia="cs-CZ"/>
        </w:rPr>
        <w:t>Itálien</w:t>
      </w:r>
      <w:proofErr w:type="spellEnd"/>
      <w:r w:rsidR="00832F1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). Pro vozy </w:t>
      </w:r>
      <w:proofErr w:type="spellStart"/>
      <w:r w:rsidR="00832F1D">
        <w:rPr>
          <w:rFonts w:ascii="Times New Roman" w:eastAsia="Times New Roman" w:hAnsi="Times New Roman" w:cs="Times New Roman"/>
          <w:sz w:val="24"/>
          <w:szCs w:val="24"/>
          <w:lang w:eastAsia="cs-CZ"/>
        </w:rPr>
        <w:t>Cayenne</w:t>
      </w:r>
      <w:proofErr w:type="spellEnd"/>
      <w:r w:rsidR="00832F1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zde speciální terénní dráha s 15 překážkami v okruhu dlouhém 6 km.</w:t>
      </w:r>
      <w:r w:rsidR="008A29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Například je zde vodní dráha délky 100 m, rampa s extrémním stoupáním 80 % a dráha s náklonem 35° a další.</w:t>
      </w:r>
      <w:r w:rsidR="00832F1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8A292D" w:rsidRDefault="008A292D" w:rsidP="002321A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A292D" w:rsidRDefault="008A292D" w:rsidP="002321A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proofErr w:type="spellStart"/>
      <w:r w:rsidRPr="008A292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CargoBeamer</w:t>
      </w:r>
      <w:proofErr w:type="spellEnd"/>
    </w:p>
    <w:p w:rsidR="00306016" w:rsidRDefault="008A292D" w:rsidP="0030601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8A292D">
        <w:rPr>
          <w:rFonts w:ascii="Times New Roman" w:eastAsia="Times New Roman" w:hAnsi="Times New Roman" w:cs="Times New Roman"/>
          <w:sz w:val="24"/>
          <w:szCs w:val="24"/>
          <w:lang w:eastAsia="cs-CZ"/>
        </w:rPr>
        <w:t>Ca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rgoBeamer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systém kombinované dopravy určený pro přepravu silničních návěsů, které nelze vertikálně překládat pom</w:t>
      </w:r>
      <w:r w:rsidR="001A79C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ocí kleštin. V roce </w:t>
      </w:r>
      <w:r w:rsidRPr="008A292D">
        <w:rPr>
          <w:rFonts w:ascii="Times New Roman" w:eastAsia="Times New Roman" w:hAnsi="Times New Roman" w:cs="Times New Roman"/>
          <w:sz w:val="24"/>
          <w:szCs w:val="24"/>
          <w:lang w:eastAsia="cs-CZ"/>
        </w:rPr>
        <w:t>1998</w:t>
      </w:r>
      <w:r w:rsidR="001A79C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pánové</w:t>
      </w:r>
      <w:r w:rsidRPr="008A29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Dr. Hans-</w:t>
      </w:r>
      <w:proofErr w:type="spellStart"/>
      <w:r w:rsidRPr="008A292D">
        <w:rPr>
          <w:rFonts w:ascii="Times New Roman" w:eastAsia="Times New Roman" w:hAnsi="Times New Roman" w:cs="Times New Roman"/>
          <w:sz w:val="24"/>
          <w:szCs w:val="24"/>
          <w:lang w:eastAsia="cs-CZ"/>
        </w:rPr>
        <w:t>Jürgen</w:t>
      </w:r>
      <w:proofErr w:type="spellEnd"/>
      <w:r w:rsidRPr="008A29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A292D">
        <w:rPr>
          <w:rFonts w:ascii="Times New Roman" w:eastAsia="Times New Roman" w:hAnsi="Times New Roman" w:cs="Times New Roman"/>
          <w:sz w:val="24"/>
          <w:szCs w:val="24"/>
          <w:lang w:eastAsia="cs-CZ"/>
        </w:rPr>
        <w:t>Weidemann</w:t>
      </w:r>
      <w:proofErr w:type="spellEnd"/>
      <w:r w:rsidRPr="008A29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1A79CF">
        <w:rPr>
          <w:rFonts w:ascii="Times New Roman" w:eastAsia="Times New Roman" w:hAnsi="Times New Roman" w:cs="Times New Roman"/>
          <w:sz w:val="24"/>
          <w:szCs w:val="24"/>
          <w:lang w:eastAsia="cs-CZ"/>
        </w:rPr>
        <w:t>a</w:t>
      </w:r>
      <w:r w:rsidRPr="008A29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Michael Baier </w:t>
      </w:r>
      <w:r w:rsidR="001A79C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předložili myšlenku </w:t>
      </w:r>
      <w:proofErr w:type="spellStart"/>
      <w:r w:rsidRPr="008A292D">
        <w:rPr>
          <w:rFonts w:ascii="Times New Roman" w:eastAsia="Times New Roman" w:hAnsi="Times New Roman" w:cs="Times New Roman"/>
          <w:sz w:val="24"/>
          <w:szCs w:val="24"/>
          <w:lang w:eastAsia="cs-CZ"/>
        </w:rPr>
        <w:t>CargoBeamer</w:t>
      </w:r>
      <w:proofErr w:type="spellEnd"/>
      <w:r w:rsidR="001A79C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V letech </w:t>
      </w:r>
      <w:r w:rsidRPr="008A29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1999-2003 </w:t>
      </w:r>
      <w:r w:rsidR="001A79C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byl systém </w:t>
      </w:r>
      <w:proofErr w:type="spellStart"/>
      <w:r w:rsidRPr="008A292D">
        <w:rPr>
          <w:rFonts w:ascii="Times New Roman" w:eastAsia="Times New Roman" w:hAnsi="Times New Roman" w:cs="Times New Roman"/>
          <w:sz w:val="24"/>
          <w:szCs w:val="24"/>
          <w:lang w:eastAsia="cs-CZ"/>
        </w:rPr>
        <w:t>CargoBeamer</w:t>
      </w:r>
      <w:proofErr w:type="spellEnd"/>
      <w:r w:rsidRPr="008A29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1A79C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patentován a ohodnocen jako užitný vzor a obchodní značka. V roce </w:t>
      </w:r>
      <w:r w:rsidRPr="008A29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2003 </w:t>
      </w:r>
      <w:r w:rsidR="001A79C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byla založena v </w:t>
      </w:r>
      <w:r w:rsidR="001A79CF" w:rsidRPr="008A292D">
        <w:rPr>
          <w:rFonts w:ascii="Times New Roman" w:eastAsia="Times New Roman" w:hAnsi="Times New Roman" w:cs="Times New Roman"/>
          <w:sz w:val="24"/>
          <w:szCs w:val="24"/>
          <w:lang w:eastAsia="cs-CZ"/>
        </w:rPr>
        <w:t>Bautzen</w:t>
      </w:r>
      <w:r w:rsidR="001A79C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 akciová společnost </w:t>
      </w:r>
      <w:proofErr w:type="spellStart"/>
      <w:r w:rsidRPr="008A292D">
        <w:rPr>
          <w:rFonts w:ascii="Times New Roman" w:eastAsia="Times New Roman" w:hAnsi="Times New Roman" w:cs="Times New Roman"/>
          <w:sz w:val="24"/>
          <w:szCs w:val="24"/>
          <w:lang w:eastAsia="cs-CZ"/>
        </w:rPr>
        <w:t>CargoBeamer</w:t>
      </w:r>
      <w:proofErr w:type="spellEnd"/>
      <w:r w:rsidRPr="008A29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AG</w:t>
      </w:r>
      <w:r w:rsidR="001A79CF">
        <w:rPr>
          <w:rFonts w:ascii="Times New Roman" w:eastAsia="Times New Roman" w:hAnsi="Times New Roman" w:cs="Times New Roman"/>
          <w:sz w:val="24"/>
          <w:szCs w:val="24"/>
          <w:lang w:eastAsia="cs-CZ"/>
        </w:rPr>
        <w:t>. V roce 2004 byla získána podpora v rámci saského technologického programu a do roku 2007 byly hledány kooperační vazby na podnikatel</w:t>
      </w:r>
      <w:r w:rsidR="00306016"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  <w:r w:rsidR="001A79C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kolejovém průmyslu. V letech 2</w:t>
      </w:r>
      <w:r w:rsidRPr="008A29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008-2010 </w:t>
      </w:r>
      <w:r w:rsidR="001A79CF">
        <w:rPr>
          <w:rFonts w:ascii="Times New Roman" w:eastAsia="Times New Roman" w:hAnsi="Times New Roman" w:cs="Times New Roman"/>
          <w:sz w:val="24"/>
          <w:szCs w:val="24"/>
          <w:lang w:eastAsia="cs-CZ"/>
        </w:rPr>
        <w:t>byl vyvinut a postaven prototyp terminálu a 3 železniční vozy. Terminál byl otevřen v roce 2010 v </w:t>
      </w:r>
      <w:r w:rsidR="001A79CF" w:rsidRPr="008A292D">
        <w:rPr>
          <w:rFonts w:ascii="Times New Roman" w:eastAsia="Times New Roman" w:hAnsi="Times New Roman" w:cs="Times New Roman"/>
          <w:sz w:val="24"/>
          <w:szCs w:val="24"/>
          <w:lang w:eastAsia="cs-CZ"/>
        </w:rPr>
        <w:t>Lip</w:t>
      </w:r>
      <w:r w:rsidR="001A79C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sku v části </w:t>
      </w:r>
      <w:proofErr w:type="spellStart"/>
      <w:r w:rsidR="001A79CF" w:rsidRPr="008A292D">
        <w:rPr>
          <w:rFonts w:ascii="Times New Roman" w:eastAsia="Times New Roman" w:hAnsi="Times New Roman" w:cs="Times New Roman"/>
          <w:sz w:val="24"/>
          <w:szCs w:val="24"/>
          <w:lang w:eastAsia="cs-CZ"/>
        </w:rPr>
        <w:t>Engelsdorf</w:t>
      </w:r>
      <w:proofErr w:type="spellEnd"/>
      <w:r w:rsidR="001A79C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="001A79CF" w:rsidRPr="008A29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306016" w:rsidRPr="0030601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Terminal </w:t>
      </w:r>
      <w:r w:rsidR="0030601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je sestaven z jednoho nebo více překládacích modulů. Jeden modul s kolejí pro odstavení železničního vozu a parkovacím místem pro nákladní automobil má na každou stranu šířku 22 m a délku 19,3 m.  Stavba terminálu je z typizovaných betonových dílů, trvá </w:t>
      </w:r>
      <w:r w:rsidR="00306016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velmi krátkou dobu, proti nepříznivým klimatickým podmínkám může být zastřešen. Překládka je možná na obě strany koleje.  </w:t>
      </w:r>
    </w:p>
    <w:p w:rsidR="00BE592D" w:rsidRDefault="00BE592D" w:rsidP="0030601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 přepravu silničních návěsů se používá speciální železniční vůz s odnímatelnou částí, do které se nakládá silniční návěs. Tuto část železničního vozu lze z vozu vyjmout vertikálně pomocí kleštin anebo horizontálně pomocí ližin, které jsou součástí překládací rampy v terminálu. V případě horizontální překládky musí být vůz přesně umístěn na manipulační pozici a mechanicky zajištěn proti podélnému pohybu. </w:t>
      </w:r>
      <w:r w:rsidR="00F65B5E">
        <w:rPr>
          <w:rFonts w:ascii="Times New Roman" w:eastAsia="Times New Roman" w:hAnsi="Times New Roman" w:cs="Times New Roman"/>
          <w:sz w:val="24"/>
          <w:szCs w:val="24"/>
          <w:lang w:eastAsia="cs-CZ"/>
        </w:rPr>
        <w:t>Následně se sklopí bočnice vozu a může být přemístěn silniční návěs z vozu na rampu anebo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F65B5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opačně. Manipulace s překládanými návěsy probíhá souběžně u všech železničních vozů, tzn., že ucelená vlaková souprava s 22 vozy je přeložena za ca 15 min. </w:t>
      </w:r>
    </w:p>
    <w:p w:rsidR="00F65B5E" w:rsidRDefault="00F65B5E" w:rsidP="0030601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Systém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CargoBeamer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není konkurenčním proti ostatním technologiím používaným v kombinované dopravě. Doplňuje segment kombinované přepravy v přepravních řetězcích s pravidelnými zásilkami nízké hmotnosti. V současné době je využíván pro dodávky komponentů pro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automotiv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:rsidR="00F65B5E" w:rsidRPr="00306016" w:rsidRDefault="00F65B5E" w:rsidP="0030601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Jistou nevýhodou je vysoká vlastní hmotnost železničního vozu ca 30 t + vlastní hmotnost návěsu ca 6 t, ložná hmotnost je 37 t, což je v porovnání s ostatními systémy o ca </w:t>
      </w:r>
      <w:r w:rsidR="00CF3455">
        <w:rPr>
          <w:rFonts w:ascii="Times New Roman" w:eastAsia="Times New Roman" w:hAnsi="Times New Roman" w:cs="Times New Roman"/>
          <w:sz w:val="24"/>
          <w:szCs w:val="24"/>
          <w:lang w:eastAsia="cs-CZ"/>
        </w:rPr>
        <w:t>38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% m</w:t>
      </w:r>
      <w:r w:rsidR="00CF3455">
        <w:rPr>
          <w:rFonts w:ascii="Times New Roman" w:eastAsia="Times New Roman" w:hAnsi="Times New Roman" w:cs="Times New Roman"/>
          <w:sz w:val="24"/>
          <w:szCs w:val="24"/>
          <w:lang w:eastAsia="cs-CZ"/>
        </w:rPr>
        <w:t>é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ně.</w:t>
      </w:r>
    </w:p>
    <w:p w:rsidR="00F65B5E" w:rsidRDefault="00F65B5E" w:rsidP="00F65B5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65B5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 závěr lze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připomenout, že v</w:t>
      </w:r>
      <w:r w:rsidR="00BE592D" w:rsidRPr="00F65B5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roce 1998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bylo v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Tatravagónce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Poprad vyrobeno celkem 6</w:t>
      </w:r>
      <w:r w:rsidR="00BE592D" w:rsidRPr="00F65B5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0 košových vozů řady </w:t>
      </w:r>
      <w:proofErr w:type="spellStart"/>
      <w:r w:rsidR="00BE592D" w:rsidRPr="00F65B5E">
        <w:rPr>
          <w:rFonts w:ascii="Times New Roman" w:eastAsia="Times New Roman" w:hAnsi="Times New Roman" w:cs="Times New Roman"/>
          <w:sz w:val="24"/>
          <w:szCs w:val="24"/>
          <w:lang w:eastAsia="cs-CZ"/>
        </w:rPr>
        <w:t>Sdgnss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které byly určeny pro přepravu silničních návěsů neschopných vertikální překládky. Pro nedostatek obchodních případů byl systém zrušen, odnímatelný koš z vozů vyndán a tyto vozy se používají pro přepravu kontejnerů a výměnných nástaveb. </w:t>
      </w:r>
    </w:p>
    <w:p w:rsidR="00CF3455" w:rsidRDefault="00CF3455" w:rsidP="00F65B5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Prof. Ing. Václav Cempírek, Ph.D.</w:t>
      </w:r>
      <w:bookmarkStart w:id="0" w:name="_GoBack"/>
      <w:bookmarkEnd w:id="0"/>
    </w:p>
    <w:sectPr w:rsidR="00CF34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7EEA"/>
    <w:multiLevelType w:val="multilevel"/>
    <w:tmpl w:val="6AB63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A97E8B"/>
    <w:multiLevelType w:val="hybridMultilevel"/>
    <w:tmpl w:val="D69215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A27D34"/>
    <w:multiLevelType w:val="multilevel"/>
    <w:tmpl w:val="EE5E3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C92D04"/>
    <w:multiLevelType w:val="hybridMultilevel"/>
    <w:tmpl w:val="48EACB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3C33E1"/>
    <w:multiLevelType w:val="multilevel"/>
    <w:tmpl w:val="0C4C2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FA553A"/>
    <w:multiLevelType w:val="multilevel"/>
    <w:tmpl w:val="AA9EF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A48"/>
    <w:rsid w:val="000465DF"/>
    <w:rsid w:val="00106A48"/>
    <w:rsid w:val="00115542"/>
    <w:rsid w:val="001A79CF"/>
    <w:rsid w:val="002321A7"/>
    <w:rsid w:val="002A1C39"/>
    <w:rsid w:val="002D15B6"/>
    <w:rsid w:val="00306016"/>
    <w:rsid w:val="00393581"/>
    <w:rsid w:val="003B4208"/>
    <w:rsid w:val="003E2ADE"/>
    <w:rsid w:val="0047472B"/>
    <w:rsid w:val="004E1B98"/>
    <w:rsid w:val="00574792"/>
    <w:rsid w:val="005A1600"/>
    <w:rsid w:val="006308B7"/>
    <w:rsid w:val="00723E02"/>
    <w:rsid w:val="00725868"/>
    <w:rsid w:val="00832F1D"/>
    <w:rsid w:val="00861C93"/>
    <w:rsid w:val="008A292D"/>
    <w:rsid w:val="008F7E8D"/>
    <w:rsid w:val="00AA3158"/>
    <w:rsid w:val="00B829B3"/>
    <w:rsid w:val="00BE592D"/>
    <w:rsid w:val="00CF3455"/>
    <w:rsid w:val="00CF757C"/>
    <w:rsid w:val="00D336D8"/>
    <w:rsid w:val="00D81B58"/>
    <w:rsid w:val="00D95090"/>
    <w:rsid w:val="00EC5B75"/>
    <w:rsid w:val="00F02843"/>
    <w:rsid w:val="00F64F7F"/>
    <w:rsid w:val="00F6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106A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106A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106A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06A48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06A4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106A4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106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106A48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6A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6A4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060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106A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106A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106A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06A48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06A4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106A4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106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106A48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6A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6A4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060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4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40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07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54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46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51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34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72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614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487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685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157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4074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5671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84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0927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418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663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0787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1120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13599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58979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501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70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0082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0887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854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0828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514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9694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393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4487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3005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4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83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20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124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007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272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365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7412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6372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460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1976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51406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6990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50510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4612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12950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63409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54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34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508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0889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050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658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1868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1205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45582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294786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8747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1706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83719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494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446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876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4731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9878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3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46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3</Pages>
  <Words>1361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Pardubice</Company>
  <LinksUpToDate>false</LinksUpToDate>
  <CharactersWithSpaces>9373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UPa</dc:creator>
  <cp:keywords/>
  <dc:description/>
  <cp:lastModifiedBy>spravce</cp:lastModifiedBy>
  <cp:revision>10</cp:revision>
  <dcterms:created xsi:type="dcterms:W3CDTF">2014-10-17T17:07:00Z</dcterms:created>
  <dcterms:modified xsi:type="dcterms:W3CDTF">2014-10-20T09:04:00Z</dcterms:modified>
</cp:coreProperties>
</file>